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4" w:rsidRDefault="001D2F14" w:rsidP="001D2F14">
      <w:pPr>
        <w:spacing w:line="276" w:lineRule="auto"/>
        <w:rPr>
          <w:b/>
          <w:bCs/>
          <w:sz w:val="26"/>
        </w:rPr>
      </w:pPr>
    </w:p>
    <w:p w:rsidR="001D2F14" w:rsidRPr="00612F19" w:rsidRDefault="001D2F14" w:rsidP="001D2F14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Fałków</w:t>
      </w:r>
    </w:p>
    <w:p w:rsidR="001D2F14" w:rsidRDefault="001D2F14" w:rsidP="001D2F14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KIELCACH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świętokrzyskiego</w:t>
      </w:r>
    </w:p>
    <w:p w:rsidR="001D2F14" w:rsidRDefault="001D2F14" w:rsidP="001D2F14">
      <w:pPr>
        <w:pStyle w:val="Tytu"/>
        <w:spacing w:line="276" w:lineRule="auto"/>
      </w:pPr>
    </w:p>
    <w:p w:rsidR="001D2F14" w:rsidRDefault="001D2F14" w:rsidP="001D2F14">
      <w:pPr>
        <w:pStyle w:val="Tytu"/>
        <w:spacing w:line="276" w:lineRule="auto"/>
      </w:pPr>
      <w:r>
        <w:t>[WYCIĄG]</w:t>
      </w:r>
    </w:p>
    <w:p w:rsidR="001D2F14" w:rsidRDefault="001D2F14" w:rsidP="001D2F14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</w:t>
      </w:r>
      <w:proofErr w:type="gramStart"/>
      <w:r>
        <w:rPr>
          <w:color w:val="000000"/>
          <w:sz w:val="26"/>
          <w:szCs w:val="26"/>
        </w:rPr>
        <w:t>z</w:t>
      </w:r>
      <w:proofErr w:type="gramEnd"/>
      <w:r>
        <w:rPr>
          <w:color w:val="000000"/>
          <w:sz w:val="26"/>
          <w:szCs w:val="26"/>
        </w:rPr>
        <w:t xml:space="preserve">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Kielcach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świętokrzyskiego, przeprowadzonych w dniu 7 kwietnia 2024 r.</w:t>
      </w:r>
    </w:p>
    <w:p w:rsidR="001D2F14" w:rsidRDefault="001D2F14" w:rsidP="001D2F14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1D2F14" w:rsidRDefault="001D2F14" w:rsidP="001D2F14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1D2F14" w:rsidRDefault="001D2F14" w:rsidP="001D2F14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102</w:t>
      </w:r>
      <w:r w:rsidRPr="002C6311">
        <w:rPr>
          <w:sz w:val="26"/>
        </w:rPr>
        <w:t xml:space="preserve"> wójtów, burmistrzów i prezydentów miast spośród 291 kandydatów zgłoszonych przez 231 komitetów wyborczych, w tym w </w:t>
      </w:r>
      <w:r w:rsidRPr="002C6311">
        <w:rPr>
          <w:bCs/>
          <w:sz w:val="26"/>
        </w:rPr>
        <w:t>13</w:t>
      </w:r>
      <w:r w:rsidRPr="002C6311">
        <w:rPr>
          <w:sz w:val="26"/>
        </w:rPr>
        <w:t xml:space="preserve"> gminach, w których zarejestrowano tylko jednego kandydata.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960985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36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532845 osobom.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532581 wyborców, to jest </w:t>
      </w:r>
      <w:r w:rsidRPr="002C6311">
        <w:rPr>
          <w:b/>
          <w:bCs/>
          <w:sz w:val="26"/>
        </w:rPr>
        <w:t>55,42%</w:t>
      </w:r>
      <w:r w:rsidRPr="002C6311">
        <w:rPr>
          <w:sz w:val="26"/>
        </w:rPr>
        <w:t xml:space="preserve"> uprawnionych do głosowania.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525186, to jest </w:t>
      </w:r>
      <w:r w:rsidRPr="002C6311">
        <w:rPr>
          <w:b/>
          <w:bCs/>
          <w:sz w:val="26"/>
        </w:rPr>
        <w:t>98,61%</w:t>
      </w:r>
      <w:r w:rsidRPr="002C6311">
        <w:rPr>
          <w:sz w:val="26"/>
        </w:rPr>
        <w:t xml:space="preserve"> ogólnej liczby głosów oddanych.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7395, to jest </w:t>
      </w:r>
      <w:r w:rsidRPr="002C6311">
        <w:rPr>
          <w:b/>
          <w:bCs/>
          <w:sz w:val="26"/>
        </w:rPr>
        <w:t>1,39%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1D2F14" w:rsidRDefault="001D2F14" w:rsidP="001D2F14">
      <w:pPr>
        <w:tabs>
          <w:tab w:val="left" w:pos="851"/>
        </w:tabs>
        <w:spacing w:line="276" w:lineRule="auto"/>
        <w:ind w:left="850" w:hanging="454"/>
        <w:jc w:val="both"/>
      </w:pPr>
      <w:proofErr w:type="gramStart"/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>postawienia</w:t>
      </w:r>
      <w:proofErr w:type="gramEnd"/>
      <w:r>
        <w:rPr>
          <w:color w:val="000000"/>
          <w:sz w:val="26"/>
          <w:szCs w:val="26"/>
        </w:rPr>
        <w:t xml:space="preserve"> znaku „X” obok nazwiska dwóch lub większej liczby kandydatów albo postawienia znaku „X” jednocześnie za i przeciw wyborowi kandydata oddano 2390, to jest </w:t>
      </w:r>
      <w:r>
        <w:rPr>
          <w:b/>
          <w:bCs/>
          <w:color w:val="000000"/>
          <w:sz w:val="26"/>
          <w:szCs w:val="26"/>
        </w:rPr>
        <w:t>32,32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:rsidR="001D2F14" w:rsidRDefault="001D2F14" w:rsidP="001D2F14">
      <w:pPr>
        <w:tabs>
          <w:tab w:val="left" w:pos="851"/>
        </w:tabs>
        <w:spacing w:line="276" w:lineRule="auto"/>
        <w:ind w:left="850" w:hanging="454"/>
        <w:jc w:val="both"/>
      </w:pPr>
      <w:proofErr w:type="gramStart"/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>niepostawienia</w:t>
      </w:r>
      <w:proofErr w:type="gramEnd"/>
      <w:r>
        <w:rPr>
          <w:color w:val="000000"/>
          <w:sz w:val="26"/>
          <w:szCs w:val="26"/>
        </w:rPr>
        <w:t xml:space="preserve"> znaku „X” obok nazwiska żadnego kandydata albo niepostawienia znaku „X” ani za ani przeciw wyborowi kandydata oddano 5005, to jest </w:t>
      </w:r>
      <w:r>
        <w:rPr>
          <w:b/>
          <w:bCs/>
          <w:color w:val="000000"/>
          <w:sz w:val="26"/>
          <w:szCs w:val="26"/>
        </w:rPr>
        <w:t>67,68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:rsidR="001D2F14" w:rsidRDefault="001D2F14" w:rsidP="001D2F14">
      <w:pPr>
        <w:pStyle w:val="Akapitzlist"/>
        <w:spacing w:line="276" w:lineRule="auto"/>
        <w:ind w:left="850" w:hanging="454"/>
        <w:jc w:val="both"/>
      </w:pPr>
      <w:proofErr w:type="gramStart"/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>postawienia</w:t>
      </w:r>
      <w:proofErr w:type="gramEnd"/>
      <w:r>
        <w:rPr>
          <w:color w:val="000000"/>
          <w:sz w:val="26"/>
          <w:szCs w:val="26"/>
        </w:rPr>
        <w:t xml:space="preserve">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:rsidR="001D2F14" w:rsidRDefault="001D2F14" w:rsidP="001D2F14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102 wójtów, burmistrzów i prezydentów miast, z czego:</w:t>
      </w:r>
    </w:p>
    <w:p w:rsidR="001D2F14" w:rsidRDefault="001D2F14" w:rsidP="001D2F14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93 wójtów i burmistrzów w gminach do 20 tys. mieszkańców;</w:t>
      </w:r>
    </w:p>
    <w:p w:rsidR="001D2F14" w:rsidRDefault="001D2F14" w:rsidP="001D2F14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9 burmistrzów i prezydentów miast w gminach powyżej 20 tys. mieszkańców.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73 wójtów, burmistrzów i prezydentów miast, z czego:</w:t>
      </w:r>
    </w:p>
    <w:p w:rsidR="001D2F14" w:rsidRDefault="001D2F14" w:rsidP="001D2F14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69 wójtów i burmistrzów w gminach do 20 tys. mieszkańców;</w:t>
      </w:r>
    </w:p>
    <w:p w:rsidR="001D2F14" w:rsidRDefault="001D2F14" w:rsidP="001D2F14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4 burmistrzów i prezydentów miast w gminach powyżej 20 tys. mieszkańców.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:rsidR="001D2F14" w:rsidRDefault="001D2F14" w:rsidP="001D2F14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proofErr w:type="gramStart"/>
      <w:r>
        <w:t>1)</w:t>
      </w:r>
      <w:r>
        <w:tab/>
        <w:t>w</w:t>
      </w:r>
      <w:proofErr w:type="gramEnd"/>
      <w:r>
        <w:t xml:space="preserve"> 29 gminach i miastach żaden z kandydatów na wójta, burmistrza lub prezydenta miasta nie otrzymał więcej niż połowy ważnie oddanych głosów, z czego:</w:t>
      </w:r>
    </w:p>
    <w:p w:rsidR="001D2F14" w:rsidRDefault="001D2F14" w:rsidP="001D2F14">
      <w:pPr>
        <w:spacing w:line="276" w:lineRule="auto"/>
        <w:ind w:left="1247" w:hanging="283"/>
      </w:pPr>
      <w:proofErr w:type="gramStart"/>
      <w:r>
        <w:rPr>
          <w:sz w:val="26"/>
        </w:rPr>
        <w:t>a</w:t>
      </w:r>
      <w:proofErr w:type="gramEnd"/>
      <w:r>
        <w:rPr>
          <w:sz w:val="26"/>
        </w:rPr>
        <w:t>) w 24 gminach do 20 tys. mieszkańców,</w:t>
      </w:r>
    </w:p>
    <w:p w:rsidR="001D2F14" w:rsidRDefault="001D2F14" w:rsidP="001D2F14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proofErr w:type="gramStart"/>
      <w:r>
        <w:t>b</w:t>
      </w:r>
      <w:proofErr w:type="gramEnd"/>
      <w:r>
        <w:t>) w 5 gminach powyżej 20 tys. mieszkańców;</w:t>
      </w:r>
    </w:p>
    <w:p w:rsidR="001D2F14" w:rsidRDefault="001D2F14" w:rsidP="001D2F14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1) Miasto i Gmina Busko-Zdrój – powiat buski;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2) Gmina Czarnocin – powiat kazimierski;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3) Gmina Łączna – powiat skarżyski;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4) Miasto i Gmina Kazimierza Wielka – powiat kazimierski;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5) Miasto Kielce;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6) Miasto i Gmina Łagów – powiat kielecki;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7) Gmina Łoniów – powiat sandomierski;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8) Miasto i Gmina Łopuszno – powiat kielecki;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9) Miasto i Gmina Małogoszcz – powiat jędrzejowski;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10) Gmina Nagłowice – powiat jędrzejowski;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11) Miasto i Gmina Ożarów – powiat opatowski;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12) Miasto i Gmina Piekoszów – powiat kielecki;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13) Miasto i Gmina Pińczów – powiat pińczowski;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14) Miasto i Gmina Radoszyce – powiat konecki;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15) Gmina Samborzec – powiat sandomierski;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16) Miasto Sandomierz – powiat sandomierski;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lastRenderedPageBreak/>
        <w:t>17) Gmina Secemin – powiat włoszczowski;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18) Miasto Skarżysko-Kamienna – powiat skarżyski;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19) Gmina Smyków – powiat konecki;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20) Gmina Solec-Zdrój – powiat buski;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21) Miasto i Gmina Staszów – powiat staszowski;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22) Miasto i Gmina Stąporków – powiat konecki;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23) Gmina Strawczyn – powiat kielecki;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24) Miasto i Gmina Suchedniów – powiat skarżyski;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25) Miasto i Gmina Wąchock – powiat starachowicki;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26) Gmina Wilczyce – powiat sandomierski;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27) Gmina Włoszczowa – powiat włoszczowski;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28) Gmina Zagnańsk – powiat kielecki;</w:t>
      </w:r>
    </w:p>
    <w:p w:rsidR="001D2F14" w:rsidRDefault="001D2F14" w:rsidP="001D2F14">
      <w:pPr>
        <w:spacing w:line="276" w:lineRule="auto"/>
        <w:ind w:left="567"/>
        <w:jc w:val="both"/>
      </w:pPr>
      <w:r>
        <w:rPr>
          <w:sz w:val="26"/>
        </w:rPr>
        <w:t>29) Gmina Złota – powiat pińczowski.</w:t>
      </w:r>
    </w:p>
    <w:p w:rsidR="001D2F14" w:rsidRDefault="001D2F14" w:rsidP="001D2F14">
      <w:pPr>
        <w:spacing w:line="276" w:lineRule="auto"/>
        <w:ind w:left="567"/>
        <w:jc w:val="both"/>
      </w:pPr>
    </w:p>
    <w:p w:rsidR="001D2F14" w:rsidRDefault="001D2F14" w:rsidP="001D2F14">
      <w:pPr>
        <w:spacing w:line="276" w:lineRule="auto"/>
        <w:ind w:left="285" w:hanging="303"/>
        <w:jc w:val="both"/>
        <w:rPr>
          <w:sz w:val="26"/>
        </w:rPr>
      </w:pPr>
    </w:p>
    <w:p w:rsidR="001D2F14" w:rsidRDefault="001D2F14" w:rsidP="001D2F14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1D2F14" w:rsidRDefault="001D2F14" w:rsidP="001D2F14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Fałków</w:t>
      </w:r>
      <w:r>
        <w:rPr>
          <w:b/>
          <w:sz w:val="26"/>
        </w:rPr>
        <w:br/>
      </w:r>
    </w:p>
    <w:p w:rsidR="001D2F14" w:rsidRDefault="001D2F14" w:rsidP="001D2F14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KONIECZNY Henryk zgłoszony przez KWW SAMORZĄD GMINY FAŁKÓW-2024.</w:t>
      </w:r>
    </w:p>
    <w:p w:rsidR="001D2F14" w:rsidRDefault="001D2F14" w:rsidP="001D2F14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3526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</w:t>
      </w:r>
      <w:r w:rsidRPr="006E6F97">
        <w:rPr>
          <w:sz w:val="26"/>
        </w:rPr>
        <w:t xml:space="preserve">obywatel Unii Europejskiej </w:t>
      </w:r>
      <w:r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:rsidR="001D2F14" w:rsidRDefault="001D2F14" w:rsidP="001D2F14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2292 osobom</w:t>
      </w:r>
      <w:r>
        <w:rPr>
          <w:sz w:val="26"/>
        </w:rPr>
        <w:t>.</w:t>
      </w:r>
    </w:p>
    <w:p w:rsidR="001D2F14" w:rsidRDefault="001D2F14" w:rsidP="001D2F14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2292 wyborców, co stanowi </w:t>
      </w:r>
      <w:r>
        <w:rPr>
          <w:b/>
          <w:bCs/>
          <w:sz w:val="26"/>
        </w:rPr>
        <w:t>65,00%</w:t>
      </w:r>
      <w:r>
        <w:rPr>
          <w:bCs/>
          <w:sz w:val="26"/>
        </w:rPr>
        <w:t xml:space="preserve"> uprawnionych do głosowania.</w:t>
      </w:r>
    </w:p>
    <w:p w:rsidR="001D2F14" w:rsidRDefault="001D2F14" w:rsidP="001D2F14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1497 głosów ważnych.</w:t>
      </w:r>
    </w:p>
    <w:p w:rsidR="001D2F14" w:rsidRDefault="001D2F14" w:rsidP="001D2F14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1D2F14" w:rsidTr="00372BD8">
        <w:trPr>
          <w:cantSplit/>
        </w:trPr>
        <w:tc>
          <w:tcPr>
            <w:tcW w:w="3975" w:type="dxa"/>
            <w:shd w:val="clear" w:color="auto" w:fill="auto"/>
          </w:tcPr>
          <w:p w:rsidR="001D2F14" w:rsidRDefault="001D2F14" w:rsidP="00372BD8">
            <w:pPr>
              <w:pStyle w:val="Zawartotabeli"/>
            </w:pPr>
          </w:p>
          <w:p w:rsidR="001D2F14" w:rsidRDefault="001D2F14" w:rsidP="00372BD8">
            <w:pPr>
              <w:pStyle w:val="Zawartotabeli"/>
            </w:pPr>
          </w:p>
          <w:p w:rsidR="001D2F14" w:rsidRDefault="001D2F14" w:rsidP="00372BD8">
            <w:pPr>
              <w:pStyle w:val="Zawartotabeli"/>
            </w:pPr>
          </w:p>
          <w:p w:rsidR="001D2F14" w:rsidRDefault="001D2F14" w:rsidP="00372BD8">
            <w:pPr>
              <w:pStyle w:val="Zawartotabeli"/>
            </w:pPr>
          </w:p>
          <w:p w:rsidR="001D2F14" w:rsidRDefault="001D2F14" w:rsidP="00372BD8">
            <w:pPr>
              <w:pStyle w:val="Zawartotabeli"/>
            </w:pPr>
          </w:p>
          <w:p w:rsidR="001D2F14" w:rsidRDefault="001D2F14" w:rsidP="00372BD8">
            <w:pPr>
              <w:pStyle w:val="Zawartotabeli"/>
            </w:pPr>
          </w:p>
          <w:p w:rsidR="001D2F14" w:rsidRDefault="001D2F14" w:rsidP="00372BD8">
            <w:pPr>
              <w:pStyle w:val="Zawartotabeli"/>
            </w:pPr>
          </w:p>
          <w:p w:rsidR="001D2F14" w:rsidRDefault="001D2F14" w:rsidP="00372BD8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1D2F14" w:rsidRDefault="001D2F14" w:rsidP="00372BD8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1D2F14" w:rsidRDefault="001D2F14" w:rsidP="00372BD8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1D2F14" w:rsidRDefault="001D2F14" w:rsidP="00372BD8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1D2F14" w:rsidRDefault="001D2F14" w:rsidP="00372BD8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1D2F14" w:rsidRDefault="001D2F14" w:rsidP="00372BD8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1D2F14" w:rsidRDefault="001D2F14" w:rsidP="00372BD8">
            <w:pPr>
              <w:pStyle w:val="Nagwek4"/>
              <w:tabs>
                <w:tab w:val="left" w:pos="7110"/>
              </w:tabs>
              <w:spacing w:line="276" w:lineRule="auto"/>
            </w:pPr>
            <w:proofErr w:type="gramStart"/>
            <w:r>
              <w:t>w</w:t>
            </w:r>
            <w:proofErr w:type="gramEnd"/>
            <w:r>
              <w:t xml:space="preserve"> Kielcach I</w:t>
            </w:r>
          </w:p>
          <w:p w:rsidR="001D2F14" w:rsidRDefault="001D2F14" w:rsidP="00372BD8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Jan Klocek</w:t>
            </w:r>
          </w:p>
        </w:tc>
      </w:tr>
    </w:tbl>
    <w:p w:rsidR="001D2F14" w:rsidRDefault="001D2F14" w:rsidP="001D2F14">
      <w:pPr>
        <w:rPr>
          <w:bCs/>
          <w:sz w:val="26"/>
        </w:rPr>
      </w:pPr>
      <w:bookmarkStart w:id="0" w:name="_GoBack"/>
      <w:bookmarkEnd w:id="0"/>
    </w:p>
    <w:sectPr w:rsidR="001D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4"/>
    <w:rsid w:val="00070C6D"/>
    <w:rsid w:val="001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74C3-2EAA-4C62-A502-0245270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F14"/>
    <w:pPr>
      <w:spacing w:after="0" w:afterAutospacing="0" w:line="240" w:lineRule="auto"/>
      <w:jc w:val="left"/>
    </w:pPr>
    <w:rPr>
      <w:rFonts w:eastAsia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D2F14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1D2F1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2F14"/>
    <w:rPr>
      <w:rFonts w:eastAsia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D2F14"/>
    <w:rPr>
      <w:rFonts w:eastAsia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1D2F14"/>
    <w:rPr>
      <w:sz w:val="18"/>
    </w:rPr>
  </w:style>
  <w:style w:type="paragraph" w:styleId="Tekstpodstawowy">
    <w:name w:val="Body Text"/>
    <w:basedOn w:val="Normalny"/>
    <w:link w:val="TekstpodstawowyZnak"/>
    <w:rsid w:val="001D2F14"/>
    <w:pPr>
      <w:spacing w:after="120"/>
    </w:pPr>
    <w:rPr>
      <w:rFonts w:eastAsiaTheme="minorHAns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D2F14"/>
    <w:rPr>
      <w:rFonts w:eastAsia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1D2F14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1D2F14"/>
    <w:rPr>
      <w:rFonts w:eastAsia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D2F14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2F14"/>
    <w:rPr>
      <w:rFonts w:eastAsia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F1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1D2F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2024-04-10T09:37:00Z</dcterms:created>
  <dcterms:modified xsi:type="dcterms:W3CDTF">2024-04-10T09:38:00Z</dcterms:modified>
</cp:coreProperties>
</file>